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1A85" w14:textId="4A8C2900" w:rsidR="00C75F90" w:rsidRPr="005A2AFE" w:rsidRDefault="00C75F90" w:rsidP="00C75F9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5A2AF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Guidelines FOR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BOOK </w:t>
      </w:r>
      <w:r w:rsidRPr="005A2AF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SORTERS</w:t>
      </w:r>
    </w:p>
    <w:p w14:paraId="64FB5188" w14:textId="77777777" w:rsidR="00C75F90" w:rsidRPr="005A2AFE" w:rsidRDefault="00C75F90" w:rsidP="00C75F9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5A2AF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TAKE PLENTY OF TIME – there is no hurry!</w:t>
      </w:r>
    </w:p>
    <w:p w14:paraId="4B188E37" w14:textId="0CAA9DFD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There will be a sorting table just for books.</w:t>
      </w:r>
    </w:p>
    <w:p w14:paraId="087BAF28" w14:textId="0BFB4682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1CCACD0" w14:textId="1B9C71E9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We do not gift:</w:t>
      </w:r>
    </w:p>
    <w:p w14:paraId="5BCAAA5F" w14:textId="1CA83938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Religious books</w:t>
      </w:r>
    </w:p>
    <w:p w14:paraId="7CA7C7B9" w14:textId="6E3370BC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School / college textbooks</w:t>
      </w:r>
    </w:p>
    <w:p w14:paraId="4678CF29" w14:textId="6B4E397C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Reading scheme books</w:t>
      </w:r>
    </w:p>
    <w:p w14:paraId="33003BCA" w14:textId="546637EF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Educational workbooks</w:t>
      </w:r>
    </w:p>
    <w:p w14:paraId="197E986F" w14:textId="063356D6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Adult books (“young adult” fiction is fine)</w:t>
      </w:r>
    </w:p>
    <w:p w14:paraId="64925C3B" w14:textId="2086BC9C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Past years’ annuals or record books</w:t>
      </w:r>
    </w:p>
    <w:p w14:paraId="6BFE68D6" w14:textId="1C0B07B5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Ladybird books</w:t>
      </w:r>
    </w:p>
    <w:p w14:paraId="21CFDCB9" w14:textId="3E537694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2F8EFA6" w14:textId="2FDD76A1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Look at the condition of the book.  Is it new?  Is it free of dog-ears, rips, and scribbles?</w:t>
      </w:r>
    </w:p>
    <w:p w14:paraId="5E1CC42C" w14:textId="109EA2FB" w:rsidR="00A34D48" w:rsidRDefault="00A34D48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0DF263D" w14:textId="14520F6D" w:rsidR="00A34D48" w:rsidRDefault="00A34D48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If it’s a hardback book, but has a loose paper cover – if the cover is tatty but the book is otherwise in good condition, does the book look ok without the paper cover?</w:t>
      </w:r>
    </w:p>
    <w:p w14:paraId="02416CA1" w14:textId="22F107B9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99F2450" w14:textId="5453D9F5" w:rsidR="00A34D48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Check the front page of each book – has it been gifted before and does it have an inscription written in it?</w:t>
      </w:r>
    </w:p>
    <w:p w14:paraId="37768459" w14:textId="58C00EBE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814A941" w14:textId="3BDEF758" w:rsidR="00C75F90" w:rsidRPr="005A2AFE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If the book is for a child, new or as-new, and not in one of the prohibited categories, take it to the </w:t>
      </w:r>
      <w:r w:rsidRPr="005A2AFE">
        <w:rPr>
          <w:rFonts w:asciiTheme="minorHAnsi" w:hAnsiTheme="minorHAnsi" w:cstheme="minorHAnsi"/>
          <w:color w:val="000000" w:themeColor="text1"/>
          <w:sz w:val="28"/>
          <w:szCs w:val="28"/>
        </w:rPr>
        <w:t>appropriate table:</w:t>
      </w:r>
    </w:p>
    <w:p w14:paraId="1BADCADA" w14:textId="77777777" w:rsidR="00C75F90" w:rsidRPr="005A2AFE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A2AFE">
        <w:rPr>
          <w:rFonts w:asciiTheme="minorHAnsi" w:hAnsiTheme="minorHAnsi" w:cstheme="minorHAnsi"/>
          <w:color w:val="000000" w:themeColor="text1"/>
          <w:sz w:val="28"/>
          <w:szCs w:val="28"/>
        </w:rPr>
        <w:t>Age 0-2 (Red)</w:t>
      </w:r>
    </w:p>
    <w:p w14:paraId="754BD56C" w14:textId="77777777" w:rsidR="00C75F90" w:rsidRPr="005A2AFE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A2AFE">
        <w:rPr>
          <w:rFonts w:asciiTheme="minorHAnsi" w:hAnsiTheme="minorHAnsi" w:cstheme="minorHAnsi"/>
          <w:color w:val="000000" w:themeColor="text1"/>
          <w:sz w:val="28"/>
          <w:szCs w:val="28"/>
        </w:rPr>
        <w:t>Age 3-5 (Green)</w:t>
      </w:r>
    </w:p>
    <w:p w14:paraId="79479454" w14:textId="77777777" w:rsidR="00C75F90" w:rsidRPr="005A2AFE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A2AFE">
        <w:rPr>
          <w:rFonts w:asciiTheme="minorHAnsi" w:hAnsiTheme="minorHAnsi" w:cstheme="minorHAnsi"/>
          <w:color w:val="000000" w:themeColor="text1"/>
          <w:sz w:val="28"/>
          <w:szCs w:val="28"/>
        </w:rPr>
        <w:t>Age 6-9 (Blue)</w:t>
      </w:r>
    </w:p>
    <w:p w14:paraId="4A1263B6" w14:textId="77777777" w:rsidR="00C75F90" w:rsidRPr="005A2AFE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A2AFE">
        <w:rPr>
          <w:rFonts w:asciiTheme="minorHAnsi" w:hAnsiTheme="minorHAnsi" w:cstheme="minorHAnsi"/>
          <w:color w:val="000000" w:themeColor="text1"/>
          <w:sz w:val="28"/>
          <w:szCs w:val="28"/>
        </w:rPr>
        <w:t>Age 10-13 (Orange)</w:t>
      </w:r>
    </w:p>
    <w:p w14:paraId="3E880712" w14:textId="02981EFC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A2AFE">
        <w:rPr>
          <w:rFonts w:asciiTheme="minorHAnsi" w:hAnsiTheme="minorHAnsi" w:cstheme="minorHAnsi"/>
          <w:color w:val="000000" w:themeColor="text1"/>
          <w:sz w:val="28"/>
          <w:szCs w:val="28"/>
        </w:rPr>
        <w:t>Age 14+ (Purple)</w:t>
      </w:r>
    </w:p>
    <w:p w14:paraId="20E96D96" w14:textId="361DC446" w:rsidR="00C75F90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EFF856D" w14:textId="6C4E10FD" w:rsidR="00C75F90" w:rsidRPr="005A2AFE" w:rsidRDefault="00C75F90" w:rsidP="00C75F90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All other books should be placed in the “unsuitable items” box.</w:t>
      </w:r>
    </w:p>
    <w:p w14:paraId="63ABA513" w14:textId="17ADD384" w:rsidR="00C75F90" w:rsidRDefault="00C75F90"/>
    <w:sectPr w:rsidR="00C75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7C"/>
    <w:multiLevelType w:val="hybridMultilevel"/>
    <w:tmpl w:val="49E6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1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90"/>
    <w:rsid w:val="005C68F1"/>
    <w:rsid w:val="009550D6"/>
    <w:rsid w:val="00A34D48"/>
    <w:rsid w:val="00C75F90"/>
    <w:rsid w:val="00F3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877C"/>
  <w15:chartTrackingRefBased/>
  <w15:docId w15:val="{28C84AFC-1494-430E-BD6B-7AB2DBE1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Test</dc:creator>
  <cp:keywords/>
  <dc:description/>
  <cp:lastModifiedBy>Ruth Perkins</cp:lastModifiedBy>
  <cp:revision>2</cp:revision>
  <dcterms:created xsi:type="dcterms:W3CDTF">2022-11-28T19:26:00Z</dcterms:created>
  <dcterms:modified xsi:type="dcterms:W3CDTF">2022-11-28T19:26:00Z</dcterms:modified>
</cp:coreProperties>
</file>